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49DD3" w14:textId="1BB9F58A" w:rsidR="00CC7E8D" w:rsidRPr="00CC7E8D" w:rsidRDefault="00CC7E8D" w:rsidP="00CC7E8D">
      <w:pPr>
        <w:pStyle w:val="Header"/>
        <w:tabs>
          <w:tab w:val="right" w:pos="9781"/>
          <w:tab w:val="right" w:pos="13323"/>
        </w:tabs>
        <w:outlineLvl w:val="0"/>
        <w:rPr>
          <w:rFonts w:ascii="Arial" w:hAnsi="Arial" w:cs="Arial"/>
          <w:bCs/>
          <w:sz w:val="24"/>
          <w:szCs w:val="24"/>
        </w:rPr>
      </w:pPr>
      <w:r w:rsidRPr="00CC7E8D">
        <w:rPr>
          <w:rFonts w:ascii="Arial" w:hAnsi="Arial" w:cs="Arial"/>
          <w:bCs/>
          <w:sz w:val="24"/>
          <w:szCs w:val="24"/>
        </w:rPr>
        <w:t xml:space="preserve">3GPP TSG-RAN WG4 Meeting # 98-e </w:t>
      </w:r>
      <w:r w:rsidRPr="00CC7E8D">
        <w:rPr>
          <w:rFonts w:ascii="Arial" w:hAnsi="Arial" w:cs="Arial"/>
          <w:bCs/>
          <w:sz w:val="24"/>
          <w:szCs w:val="24"/>
        </w:rPr>
        <w:tab/>
      </w:r>
      <w:r w:rsidRPr="00CC7E8D">
        <w:rPr>
          <w:rFonts w:ascii="Arial" w:hAnsi="Arial" w:cs="Arial"/>
          <w:bCs/>
          <w:sz w:val="24"/>
          <w:szCs w:val="24"/>
        </w:rPr>
        <w:tab/>
      </w:r>
      <w:r w:rsidRPr="00CC7E8D">
        <w:rPr>
          <w:rFonts w:ascii="Arial" w:hAnsi="Arial" w:cs="Arial"/>
          <w:bCs/>
          <w:sz w:val="24"/>
          <w:szCs w:val="24"/>
        </w:rPr>
        <w:tab/>
      </w:r>
      <w:r w:rsidR="006C7E86" w:rsidRPr="006C7E86">
        <w:rPr>
          <w:rFonts w:ascii="Arial" w:hAnsi="Arial" w:cs="Arial"/>
          <w:bCs/>
          <w:sz w:val="24"/>
          <w:szCs w:val="24"/>
        </w:rPr>
        <w:t>R4-2102098</w:t>
      </w:r>
      <w:bookmarkStart w:id="0" w:name="_GoBack"/>
      <w:bookmarkEnd w:id="0"/>
    </w:p>
    <w:p w14:paraId="426519AF" w14:textId="1B878816" w:rsidR="001B17CD" w:rsidRPr="00E61112" w:rsidRDefault="00CC7E8D" w:rsidP="00CC7E8D">
      <w:pPr>
        <w:pStyle w:val="Header"/>
        <w:tabs>
          <w:tab w:val="clear" w:pos="4153"/>
          <w:tab w:val="clear" w:pos="8306"/>
          <w:tab w:val="right" w:pos="9781"/>
          <w:tab w:val="right" w:pos="13323"/>
        </w:tabs>
        <w:outlineLvl w:val="0"/>
        <w:rPr>
          <w:rFonts w:ascii="Arial" w:hAnsi="Arial"/>
          <w:b/>
          <w:sz w:val="24"/>
          <w:szCs w:val="24"/>
          <w:lang w:eastAsia="zh-CN"/>
        </w:rPr>
      </w:pPr>
      <w:r w:rsidRPr="00CC7E8D">
        <w:rPr>
          <w:rFonts w:ascii="Arial" w:hAnsi="Arial" w:cs="Arial"/>
          <w:bCs/>
          <w:sz w:val="24"/>
          <w:szCs w:val="24"/>
        </w:rPr>
        <w:t>Electronic Meeting, Jan. 25-Feb. 5,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BE68484"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C98D6C1"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FA4BF0" w:rsidRPr="00FA4BF0">
        <w:rPr>
          <w:rFonts w:ascii="Arial" w:hAnsi="Arial" w:cs="Arial"/>
        </w:rPr>
        <w:t>T</w:t>
      </w:r>
      <w:r w:rsidR="0040544E" w:rsidRPr="0040544E">
        <w:rPr>
          <w:rFonts w:ascii="Arial" w:hAnsi="Arial" w:cs="Arial"/>
        </w:rPr>
        <w:t>est</w:t>
      </w:r>
      <w:r w:rsidR="00FA4BF0">
        <w:rPr>
          <w:rFonts w:ascii="Arial" w:hAnsi="Arial" w:cs="Arial"/>
        </w:rPr>
        <w:t xml:space="preserve"> frequencies</w:t>
      </w:r>
      <w:r w:rsidR="0040544E" w:rsidRPr="0040544E">
        <w:rPr>
          <w:rFonts w:ascii="Arial" w:hAnsi="Arial" w:cs="Arial"/>
        </w:rPr>
        <w:t xml:space="preserve"> </w:t>
      </w:r>
      <w:r w:rsidR="00FA4BF0">
        <w:rPr>
          <w:rFonts w:ascii="Arial" w:hAnsi="Arial" w:cs="Arial"/>
        </w:rPr>
        <w:t>for</w:t>
      </w:r>
      <w:r w:rsidR="0040544E" w:rsidRPr="0040544E">
        <w:rPr>
          <w:rFonts w:ascii="Arial" w:hAnsi="Arial" w:cs="Arial"/>
        </w:rPr>
        <w:t xml:space="preserve"> NB-IOT UE in standalone operation</w:t>
      </w:r>
    </w:p>
    <w:p w14:paraId="46BB346F" w14:textId="61813819" w:rsidR="001B17CD" w:rsidRPr="009135B0" w:rsidRDefault="001B17CD" w:rsidP="001B17CD">
      <w:pPr>
        <w:spacing w:after="120"/>
        <w:ind w:left="1985" w:hanging="1985"/>
        <w:rPr>
          <w:rFonts w:ascii="Arial" w:hAnsi="Arial" w:cs="Arial"/>
          <w:bCs/>
          <w:lang w:val="sv-SE"/>
        </w:rPr>
      </w:pPr>
      <w:r w:rsidRPr="009135B0">
        <w:rPr>
          <w:rFonts w:ascii="Arial" w:hAnsi="Arial" w:cs="Arial"/>
          <w:b/>
          <w:lang w:val="sv-SE"/>
        </w:rPr>
        <w:t>Agenda item:</w:t>
      </w:r>
      <w:r w:rsidRPr="009135B0">
        <w:rPr>
          <w:rFonts w:ascii="Arial" w:hAnsi="Arial" w:cs="Arial"/>
          <w:b/>
          <w:lang w:val="sv-SE"/>
        </w:rPr>
        <w:tab/>
      </w:r>
      <w:r w:rsidR="0040544E">
        <w:rPr>
          <w:rFonts w:ascii="Arial" w:hAnsi="Arial" w:cs="Arial"/>
          <w:lang w:val="sv-SE"/>
        </w:rPr>
        <w:t>5.2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5427F79" w14:textId="4C21CBE7" w:rsidR="00C63FF5" w:rsidRDefault="004F2AEB" w:rsidP="004F2AEB">
      <w:pPr>
        <w:pStyle w:val="BodyText"/>
      </w:pPr>
      <w:r>
        <w:t>B</w:t>
      </w:r>
      <w:r w:rsidRPr="001C0826">
        <w:t>and-edge emission at stand-alone and guard-band NB-IoT conditions is regulated by FCC OOB emission requirements</w:t>
      </w:r>
      <w:r w:rsidR="00E83B00">
        <w:t xml:space="preserve">. </w:t>
      </w:r>
      <w:r w:rsidR="000729E9">
        <w:t>How to test the</w:t>
      </w:r>
      <w:r w:rsidR="00E83B00">
        <w:t xml:space="preserve"> emission</w:t>
      </w:r>
      <w:r>
        <w:t xml:space="preserve"> </w:t>
      </w:r>
      <w:r w:rsidR="000729E9">
        <w:t xml:space="preserve">according to the FCC requirement </w:t>
      </w:r>
      <w:r>
        <w:t>w</w:t>
      </w:r>
      <w:r w:rsidR="000729E9">
        <w:t>as</w:t>
      </w:r>
      <w:r>
        <w:t xml:space="preserve"> </w:t>
      </w:r>
      <w:r w:rsidR="00C63FF5">
        <w:t xml:space="preserve">debated in RAN4 #96-e </w:t>
      </w:r>
      <w:r w:rsidR="00C63FF5">
        <w:fldChar w:fldCharType="begin"/>
      </w:r>
      <w:r w:rsidR="00C63FF5">
        <w:instrText xml:space="preserve"> REF _Ref54280794 \r \h </w:instrText>
      </w:r>
      <w:r w:rsidR="00C63FF5">
        <w:fldChar w:fldCharType="separate"/>
      </w:r>
      <w:r w:rsidR="004B760F">
        <w:t>[1]</w:t>
      </w:r>
      <w:r w:rsidR="00C63FF5">
        <w:fldChar w:fldCharType="end"/>
      </w:r>
      <w:r w:rsidR="00C63FF5">
        <w:t xml:space="preserve">. </w:t>
      </w:r>
      <w:r w:rsidR="00D54EBD">
        <w:t xml:space="preserve">It was decided to </w:t>
      </w:r>
      <w:r w:rsidR="00D54EBD" w:rsidRPr="00D54EBD">
        <w:t xml:space="preserve">seek guidance from the FCC on some specific questions </w:t>
      </w:r>
      <w:r w:rsidR="00D54EBD">
        <w:t xml:space="preserve">which </w:t>
      </w:r>
      <w:r w:rsidR="00C63FF5">
        <w:t xml:space="preserve">resulted in </w:t>
      </w:r>
      <w:proofErr w:type="gramStart"/>
      <w:r w:rsidR="00CC7E8D">
        <w:t>a</w:t>
      </w:r>
      <w:r w:rsidR="004B760F">
        <w:t>n</w:t>
      </w:r>
      <w:proofErr w:type="gramEnd"/>
      <w:r w:rsidR="00C63FF5">
        <w:t xml:space="preserve"> </w:t>
      </w:r>
      <w:r w:rsidR="00E83B00">
        <w:t xml:space="preserve">LS </w:t>
      </w:r>
      <w:r w:rsidR="00D54EBD">
        <w:t>sent to</w:t>
      </w:r>
      <w:r w:rsidR="00E83B00">
        <w:t xml:space="preserve"> FCC </w:t>
      </w:r>
      <w:r w:rsidR="000729E9">
        <w:fldChar w:fldCharType="begin"/>
      </w:r>
      <w:r w:rsidR="000729E9">
        <w:instrText xml:space="preserve"> REF _Ref54281786 \r \h </w:instrText>
      </w:r>
      <w:r w:rsidR="000729E9">
        <w:fldChar w:fldCharType="separate"/>
      </w:r>
      <w:r w:rsidR="004B760F">
        <w:t>[2]</w:t>
      </w:r>
      <w:r w:rsidR="000729E9">
        <w:fldChar w:fldCharType="end"/>
      </w:r>
      <w:r w:rsidR="000729E9">
        <w:t xml:space="preserve">. </w:t>
      </w:r>
      <w:r w:rsidR="00E83B00">
        <w:t xml:space="preserve"> </w:t>
      </w:r>
      <w:r w:rsidR="00CC7E8D">
        <w:t xml:space="preserve">In RAN4 #97-e the issue was brought up again </w:t>
      </w:r>
      <w:r w:rsidR="00CC7E8D">
        <w:fldChar w:fldCharType="begin"/>
      </w:r>
      <w:r w:rsidR="00CC7E8D">
        <w:instrText xml:space="preserve"> REF _Ref61617725 \r \h </w:instrText>
      </w:r>
      <w:r w:rsidR="00CC7E8D">
        <w:fldChar w:fldCharType="separate"/>
      </w:r>
      <w:r w:rsidR="004B760F">
        <w:t>[3]</w:t>
      </w:r>
      <w:r w:rsidR="00CC7E8D">
        <w:fldChar w:fldCharType="end"/>
      </w:r>
      <w:r w:rsidR="007C0C71">
        <w:t xml:space="preserve"> </w:t>
      </w:r>
      <w:r w:rsidR="00CC7E8D">
        <w:t>and it was decided to wait for the response from FCC</w:t>
      </w:r>
      <w:r w:rsidR="007C0C71">
        <w:t xml:space="preserve"> </w:t>
      </w:r>
      <w:r w:rsidR="007C0C71">
        <w:fldChar w:fldCharType="begin"/>
      </w:r>
      <w:r w:rsidR="007C0C71">
        <w:instrText xml:space="preserve"> REF _Ref61617745 \r \h </w:instrText>
      </w:r>
      <w:r w:rsidR="007C0C71">
        <w:fldChar w:fldCharType="separate"/>
      </w:r>
      <w:r w:rsidR="004B760F">
        <w:t>[4]</w:t>
      </w:r>
      <w:r w:rsidR="007C0C71">
        <w:fldChar w:fldCharType="end"/>
      </w:r>
      <w:r w:rsidR="00CC7E8D">
        <w:t>. Since n</w:t>
      </w:r>
      <w:r w:rsidR="00440D1F">
        <w:t>o response has been received</w:t>
      </w:r>
      <w:r w:rsidR="004405E3" w:rsidRPr="004405E3">
        <w:t xml:space="preserve"> </w:t>
      </w:r>
      <w:r w:rsidR="004405E3">
        <w:t xml:space="preserve">so </w:t>
      </w:r>
      <w:r w:rsidR="007C0C71">
        <w:t>far,</w:t>
      </w:r>
      <w:r w:rsidR="00CC7E8D">
        <w:t xml:space="preserve"> we bring up this issue again.</w:t>
      </w:r>
    </w:p>
    <w:p w14:paraId="353531A1" w14:textId="3891E4F7" w:rsidR="00B94DCB" w:rsidRDefault="007C0C71" w:rsidP="004F2AEB">
      <w:pPr>
        <w:pStyle w:val="BodyText"/>
      </w:pPr>
      <w:r>
        <w:t xml:space="preserve">This document is a resubmission of </w:t>
      </w:r>
      <w:r>
        <w:fldChar w:fldCharType="begin"/>
      </w:r>
      <w:r>
        <w:instrText xml:space="preserve"> REF _Ref61617725 \r \h </w:instrText>
      </w:r>
      <w:r>
        <w:fldChar w:fldCharType="separate"/>
      </w:r>
      <w:r w:rsidR="004B760F">
        <w:t>[3]</w:t>
      </w:r>
      <w:r>
        <w:fldChar w:fldCharType="end"/>
      </w:r>
      <w:r w:rsidR="00B94DCB">
        <w:t>.</w:t>
      </w:r>
    </w:p>
    <w:p w14:paraId="30984DC9" w14:textId="7D4E1DDB" w:rsidR="00E45DEB" w:rsidRDefault="00D24B15" w:rsidP="00595F0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24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F9976BA" w14:textId="51E53C30" w:rsidR="00C162A7" w:rsidRPr="001C0826" w:rsidRDefault="001C0826" w:rsidP="00C162A7">
      <w:pPr>
        <w:pStyle w:val="BodyText"/>
      </w:pPr>
      <w:r>
        <w:t>T</w:t>
      </w:r>
      <w:r w:rsidR="00C162A7" w:rsidRPr="001C0826">
        <w:t>h</w:t>
      </w:r>
      <w:r>
        <w:t>e</w:t>
      </w:r>
      <w:r w:rsidR="00C162A7" w:rsidRPr="001C0826">
        <w:t xml:space="preserve"> issue is related to band-edge emission at stand-alone and guard-band NB-IoT conditions that is regulated by FCC OOB emission requirements. </w:t>
      </w:r>
    </w:p>
    <w:p w14:paraId="23CECDFC" w14:textId="7FC31F07" w:rsidR="00632F02" w:rsidRDefault="00C162A7" w:rsidP="00C162A7">
      <w:pPr>
        <w:pStyle w:val="BodyText"/>
      </w:pPr>
      <w:r w:rsidRPr="001C0826">
        <w:t xml:space="preserve">According to 3GPP TS 36.508 </w:t>
      </w:r>
      <w:r w:rsidR="005E378B">
        <w:fldChar w:fldCharType="begin"/>
      </w:r>
      <w:r w:rsidR="005E378B">
        <w:instrText xml:space="preserve"> REF _Ref61618737 \r \h </w:instrText>
      </w:r>
      <w:r w:rsidR="005E378B">
        <w:fldChar w:fldCharType="separate"/>
      </w:r>
      <w:r w:rsidR="004B760F">
        <w:t>[5]</w:t>
      </w:r>
      <w:r w:rsidR="005E378B">
        <w:fldChar w:fldCharType="end"/>
      </w:r>
      <w:r w:rsidR="004F2AEB">
        <w:t xml:space="preserve"> </w:t>
      </w:r>
      <w:r w:rsidRPr="001C0826">
        <w:t>the NB-IoT channel in stand-alone and guard-band operating modes may be allocated just at 100kHz offset from the band edges</w:t>
      </w:r>
      <w:r w:rsidR="007C62C1">
        <w:t>;</w:t>
      </w:r>
      <w:r w:rsidR="007C62C1" w:rsidRPr="001C0826">
        <w:t xml:space="preserve"> </w:t>
      </w:r>
      <w:r w:rsidRPr="001C0826">
        <w:t>see for example band</w:t>
      </w:r>
      <w:r w:rsidR="00BA3D4C">
        <w:t xml:space="preserve"> </w:t>
      </w:r>
      <w:r w:rsidRPr="001C0826">
        <w:t>12</w:t>
      </w:r>
      <w:r w:rsidR="00632F02" w:rsidRPr="001C0826">
        <w:t>.</w:t>
      </w:r>
    </w:p>
    <w:p w14:paraId="62AFDCAC" w14:textId="77777777" w:rsidR="00C92D09" w:rsidRPr="002B3813" w:rsidRDefault="00C92D09" w:rsidP="00C92D09">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92D09" w:rsidRPr="002B3813" w14:paraId="164EE49C" w14:textId="77777777" w:rsidTr="000A62C8">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FB1A25B" w14:textId="77777777" w:rsidR="00C92D09" w:rsidRPr="002B3813" w:rsidRDefault="00C92D09" w:rsidP="000A62C8">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AE37CE" w14:textId="77777777" w:rsidR="00C92D09" w:rsidRPr="002B3813" w:rsidRDefault="00C92D09" w:rsidP="000A62C8">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29F9CE6" w14:textId="77777777" w:rsidR="00C92D09" w:rsidRPr="002B3813" w:rsidRDefault="00C92D09" w:rsidP="000A62C8">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2ECD6" w14:textId="77777777" w:rsidR="00C92D09" w:rsidRPr="002B3813" w:rsidRDefault="00C92D09" w:rsidP="000A62C8">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5499F1" w14:textId="77777777" w:rsidR="00C92D09" w:rsidRPr="002B3813" w:rsidRDefault="00C92D09" w:rsidP="000A62C8">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A2A856" w14:textId="77777777" w:rsidR="00C92D09" w:rsidRPr="002B3813" w:rsidRDefault="00C92D09" w:rsidP="000A62C8">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0D9C3" w14:textId="77777777" w:rsidR="00C92D09" w:rsidRPr="002B3813" w:rsidRDefault="00C92D09" w:rsidP="000A62C8">
            <w:pPr>
              <w:pStyle w:val="TAH"/>
              <w:keepLines w:val="0"/>
              <w:rPr>
                <w:lang w:eastAsia="en-US"/>
              </w:rPr>
            </w:pPr>
            <w:r w:rsidRPr="002B3813">
              <w:rPr>
                <w:lang w:eastAsia="en-US"/>
              </w:rPr>
              <w:t>Frequency of Downlink [MHz]</w:t>
            </w:r>
          </w:p>
        </w:tc>
      </w:tr>
      <w:tr w:rsidR="00C92D09" w:rsidRPr="002B3813" w14:paraId="465B1B8C" w14:textId="77777777" w:rsidTr="000A62C8">
        <w:trPr>
          <w:cantSplit/>
        </w:trPr>
        <w:tc>
          <w:tcPr>
            <w:tcW w:w="1375" w:type="dxa"/>
            <w:tcBorders>
              <w:top w:val="nil"/>
              <w:left w:val="single" w:sz="6" w:space="0" w:color="auto"/>
              <w:bottom w:val="single" w:sz="4" w:space="0" w:color="auto"/>
              <w:right w:val="single" w:sz="6" w:space="0" w:color="auto"/>
            </w:tcBorders>
            <w:vAlign w:val="center"/>
            <w:hideMark/>
          </w:tcPr>
          <w:p w14:paraId="6BA4F52F" w14:textId="77777777" w:rsidR="00C92D09" w:rsidRPr="002B3813" w:rsidRDefault="00C92D09" w:rsidP="000A62C8">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25EF4F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7FE8D9AE"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F3F7A0" w14:textId="77777777" w:rsidR="00C92D09" w:rsidRPr="002B3813" w:rsidRDefault="00C92D09" w:rsidP="000A62C8">
            <w:pPr>
              <w:jc w:val="center"/>
              <w:rPr>
                <w:rFonts w:ascii="Arial" w:hAnsi="Arial" w:cs="Arial"/>
                <w:sz w:val="18"/>
                <w:szCs w:val="18"/>
              </w:rPr>
            </w:pPr>
            <w:r w:rsidRPr="00C92D09">
              <w:rPr>
                <w:rFonts w:ascii="Arial" w:hAnsi="Arial" w:cs="Arial"/>
                <w:sz w:val="18"/>
                <w:szCs w:val="18"/>
                <w:highlight w:val="yellow"/>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046F821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44DE01A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F2029E"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729.1</w:t>
            </w:r>
          </w:p>
        </w:tc>
      </w:tr>
      <w:tr w:rsidR="00C92D09" w:rsidRPr="002B3813" w14:paraId="5F27BF7A" w14:textId="77777777" w:rsidTr="000A62C8">
        <w:trPr>
          <w:cantSplit/>
        </w:trPr>
        <w:tc>
          <w:tcPr>
            <w:tcW w:w="1375" w:type="dxa"/>
            <w:tcBorders>
              <w:top w:val="nil"/>
              <w:left w:val="single" w:sz="6" w:space="0" w:color="auto"/>
              <w:bottom w:val="single" w:sz="4" w:space="0" w:color="auto"/>
              <w:right w:val="single" w:sz="6" w:space="0" w:color="auto"/>
            </w:tcBorders>
            <w:vAlign w:val="center"/>
          </w:tcPr>
          <w:p w14:paraId="303CB3E2" w14:textId="77777777" w:rsidR="00C92D09" w:rsidRPr="002B3813" w:rsidRDefault="00C92D09" w:rsidP="000A62C8">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3CDBFC4"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274293CD"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02CF1E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1748B08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5AA96982"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19617"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737.5</w:t>
            </w:r>
          </w:p>
        </w:tc>
      </w:tr>
      <w:tr w:rsidR="00C92D09" w:rsidRPr="002B3813" w14:paraId="1628C0DC" w14:textId="77777777" w:rsidTr="000A62C8">
        <w:trPr>
          <w:cantSplit/>
        </w:trPr>
        <w:tc>
          <w:tcPr>
            <w:tcW w:w="1375" w:type="dxa"/>
            <w:tcBorders>
              <w:top w:val="nil"/>
              <w:left w:val="single" w:sz="6" w:space="0" w:color="auto"/>
              <w:bottom w:val="single" w:sz="4" w:space="0" w:color="auto"/>
              <w:right w:val="single" w:sz="6" w:space="0" w:color="auto"/>
            </w:tcBorders>
            <w:vAlign w:val="center"/>
          </w:tcPr>
          <w:p w14:paraId="12E9A455" w14:textId="77777777" w:rsidR="00C92D09" w:rsidRPr="002B3813" w:rsidRDefault="00C92D09" w:rsidP="000A62C8">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5211C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F807194"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9231C1" w14:textId="77777777" w:rsidR="00C92D09" w:rsidRPr="002B3813" w:rsidRDefault="00C92D09" w:rsidP="000A62C8">
            <w:pPr>
              <w:jc w:val="center"/>
              <w:rPr>
                <w:rFonts w:ascii="Arial" w:hAnsi="Arial" w:cs="Arial"/>
                <w:sz w:val="18"/>
                <w:szCs w:val="18"/>
              </w:rPr>
            </w:pPr>
            <w:r w:rsidRPr="00C92D09">
              <w:rPr>
                <w:rFonts w:ascii="Arial" w:hAnsi="Arial" w:cs="Arial"/>
                <w:sz w:val="18"/>
                <w:szCs w:val="18"/>
                <w:highlight w:val="yellow"/>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5C8B7DAC"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6E61110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CD79982"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745.9</w:t>
            </w:r>
          </w:p>
        </w:tc>
      </w:tr>
      <w:tr w:rsidR="00C92D09" w:rsidRPr="002B3813" w14:paraId="7D2A615A" w14:textId="77777777" w:rsidTr="000A62C8">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7B66FA" w14:textId="77777777" w:rsidR="00C92D09" w:rsidRPr="002B3813" w:rsidRDefault="00C92D09" w:rsidP="000A62C8">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DE5C669" w14:textId="77777777" w:rsidR="00C92D09" w:rsidRPr="002B3813" w:rsidRDefault="00C92D09" w:rsidP="00C92D09"/>
    <w:p w14:paraId="60362AC8" w14:textId="77777777" w:rsidR="00435F98" w:rsidRDefault="00435F98" w:rsidP="00435F98">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32"/>
        <w:gridCol w:w="1231"/>
        <w:gridCol w:w="1231"/>
        <w:gridCol w:w="1231"/>
        <w:gridCol w:w="1231"/>
        <w:gridCol w:w="1231"/>
        <w:gridCol w:w="1231"/>
        <w:gridCol w:w="1231"/>
      </w:tblGrid>
      <w:tr w:rsidR="00435F98" w:rsidRPr="000C5D2C" w14:paraId="1FB005F0" w14:textId="77777777" w:rsidTr="000A62C8">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142F3F" w14:textId="77777777" w:rsidR="00435F98" w:rsidRPr="000C5D2C" w:rsidRDefault="00435F98" w:rsidP="000A62C8">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6654FA4" w14:textId="77777777" w:rsidR="00435F98" w:rsidRPr="000C5D2C" w:rsidRDefault="00435F98" w:rsidP="000A62C8">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AD128E" w14:textId="77777777" w:rsidR="00435F98" w:rsidRPr="000C5D2C" w:rsidRDefault="00435F98" w:rsidP="000A62C8">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5ADB277" w14:textId="77777777" w:rsidR="00435F98" w:rsidRPr="000C5D2C" w:rsidRDefault="00435F98" w:rsidP="000A62C8">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3A47A1D" w14:textId="77777777" w:rsidR="00435F98" w:rsidRPr="000C5D2C" w:rsidRDefault="00435F98" w:rsidP="000A62C8">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7ED802D" w14:textId="77777777" w:rsidR="00435F98" w:rsidRPr="000C5D2C" w:rsidRDefault="00435F98" w:rsidP="000A62C8">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6D5B2FC9" w14:textId="77777777" w:rsidR="00435F98" w:rsidRPr="000C5D2C" w:rsidRDefault="00435F98" w:rsidP="000A62C8">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5E453285" w14:textId="77777777" w:rsidR="00435F98" w:rsidRPr="000C5D2C" w:rsidRDefault="00435F98" w:rsidP="000A62C8">
            <w:pPr>
              <w:pStyle w:val="TAH"/>
              <w:keepLines w:val="0"/>
              <w:rPr>
                <w:lang w:eastAsia="en-US"/>
              </w:rPr>
            </w:pPr>
            <w:r w:rsidRPr="000C5D2C">
              <w:rPr>
                <w:lang w:eastAsia="en-US"/>
              </w:rPr>
              <w:t>Frequency of Downlink [MHz]</w:t>
            </w:r>
          </w:p>
        </w:tc>
      </w:tr>
      <w:tr w:rsidR="00435F98" w:rsidRPr="000C5D2C" w14:paraId="07322FB8" w14:textId="77777777" w:rsidTr="000A62C8">
        <w:trPr>
          <w:cantSplit/>
        </w:trPr>
        <w:tc>
          <w:tcPr>
            <w:tcW w:w="625" w:type="pct"/>
            <w:tcBorders>
              <w:top w:val="nil"/>
              <w:left w:val="single" w:sz="6" w:space="0" w:color="auto"/>
              <w:bottom w:val="single" w:sz="4" w:space="0" w:color="auto"/>
              <w:right w:val="single" w:sz="6" w:space="0" w:color="auto"/>
            </w:tcBorders>
            <w:vAlign w:val="center"/>
            <w:hideMark/>
          </w:tcPr>
          <w:p w14:paraId="3EE09810" w14:textId="77777777" w:rsidR="00435F98" w:rsidRPr="000C5D2C" w:rsidRDefault="00435F98" w:rsidP="000A62C8">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936696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776EBE9"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384532C5"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1B98356" w14:textId="77777777" w:rsidR="00435F98" w:rsidRPr="000C5D2C" w:rsidRDefault="00435F98" w:rsidP="000A62C8">
            <w:pPr>
              <w:jc w:val="center"/>
              <w:rPr>
                <w:rFonts w:ascii="Arial" w:hAnsi="Arial" w:cs="Arial"/>
                <w:sz w:val="18"/>
                <w:szCs w:val="18"/>
              </w:rPr>
            </w:pPr>
            <w:r w:rsidRPr="00435F98">
              <w:rPr>
                <w:rFonts w:ascii="Arial" w:hAnsi="Arial" w:cs="Arial"/>
                <w:sz w:val="18"/>
                <w:szCs w:val="18"/>
                <w:highlight w:val="yellow"/>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54F056ED"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343B663"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77B8CA34"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729.1075</w:t>
            </w:r>
          </w:p>
        </w:tc>
      </w:tr>
      <w:tr w:rsidR="00435F98" w:rsidRPr="000C5D2C" w14:paraId="2E3359A2" w14:textId="77777777" w:rsidTr="000A62C8">
        <w:trPr>
          <w:cantSplit/>
        </w:trPr>
        <w:tc>
          <w:tcPr>
            <w:tcW w:w="625" w:type="pct"/>
            <w:vMerge w:val="restart"/>
            <w:tcBorders>
              <w:top w:val="nil"/>
              <w:left w:val="single" w:sz="6" w:space="0" w:color="auto"/>
              <w:right w:val="single" w:sz="6" w:space="0" w:color="auto"/>
            </w:tcBorders>
            <w:vAlign w:val="center"/>
          </w:tcPr>
          <w:p w14:paraId="2B5D5F04" w14:textId="77777777" w:rsidR="00435F98" w:rsidRPr="000C5D2C" w:rsidRDefault="00435F98" w:rsidP="000A62C8">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3812E6A2"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4826A7F2"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0E05D99E"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17A28B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1677BAD0"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A466CF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AD0254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735.1075</w:t>
            </w:r>
          </w:p>
        </w:tc>
      </w:tr>
      <w:tr w:rsidR="00435F98" w:rsidRPr="000C5D2C" w14:paraId="0EC06473" w14:textId="77777777" w:rsidTr="000A62C8">
        <w:trPr>
          <w:cantSplit/>
        </w:trPr>
        <w:tc>
          <w:tcPr>
            <w:tcW w:w="625" w:type="pct"/>
            <w:vMerge/>
            <w:tcBorders>
              <w:left w:val="single" w:sz="6" w:space="0" w:color="auto"/>
              <w:bottom w:val="single" w:sz="4" w:space="0" w:color="auto"/>
              <w:right w:val="single" w:sz="6" w:space="0" w:color="auto"/>
            </w:tcBorders>
            <w:vAlign w:val="center"/>
          </w:tcPr>
          <w:p w14:paraId="030255DA" w14:textId="77777777" w:rsidR="00435F98" w:rsidRPr="000C5D2C" w:rsidRDefault="00435F98" w:rsidP="000A62C8">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0BA42FF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4CFD65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245DC0E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3BBD2BB4" w14:textId="77777777" w:rsidR="00435F98" w:rsidRPr="000C5D2C" w:rsidRDefault="00435F98" w:rsidP="000A62C8">
            <w:pPr>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63425DC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415C663"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526884ED" w14:textId="77777777" w:rsidR="00435F98" w:rsidRPr="000C5D2C" w:rsidRDefault="00435F98" w:rsidP="000A62C8">
            <w:pPr>
              <w:jc w:val="center"/>
              <w:rPr>
                <w:rFonts w:ascii="Arial" w:hAnsi="Arial" w:cs="Arial"/>
                <w:sz w:val="18"/>
                <w:szCs w:val="18"/>
              </w:rPr>
            </w:pPr>
            <w:r>
              <w:rPr>
                <w:rFonts w:ascii="Arial" w:hAnsi="Arial" w:cs="Arial"/>
                <w:sz w:val="18"/>
                <w:szCs w:val="18"/>
              </w:rPr>
              <w:t>742.1075</w:t>
            </w:r>
          </w:p>
        </w:tc>
      </w:tr>
      <w:tr w:rsidR="00435F98" w:rsidRPr="000C5D2C" w14:paraId="1512002A" w14:textId="77777777" w:rsidTr="000A62C8">
        <w:trPr>
          <w:cantSplit/>
        </w:trPr>
        <w:tc>
          <w:tcPr>
            <w:tcW w:w="625" w:type="pct"/>
            <w:tcBorders>
              <w:top w:val="nil"/>
              <w:left w:val="single" w:sz="6" w:space="0" w:color="auto"/>
              <w:bottom w:val="single" w:sz="4" w:space="0" w:color="auto"/>
              <w:right w:val="single" w:sz="6" w:space="0" w:color="auto"/>
            </w:tcBorders>
            <w:vAlign w:val="center"/>
          </w:tcPr>
          <w:p w14:paraId="05DA35EB" w14:textId="77777777" w:rsidR="00435F98" w:rsidRPr="000C5D2C" w:rsidRDefault="00435F98" w:rsidP="000A62C8">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F533D4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5763B75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277E8FC7"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3D5E9E15" w14:textId="77777777" w:rsidR="00435F98" w:rsidRPr="000C5D2C" w:rsidRDefault="00435F98" w:rsidP="000A62C8">
            <w:pPr>
              <w:jc w:val="center"/>
              <w:rPr>
                <w:rFonts w:ascii="Arial" w:hAnsi="Arial" w:cs="Arial"/>
                <w:sz w:val="18"/>
                <w:szCs w:val="18"/>
              </w:rPr>
            </w:pPr>
            <w:r w:rsidRPr="00435F98">
              <w:rPr>
                <w:rFonts w:ascii="Arial" w:hAnsi="Arial" w:cs="Arial"/>
                <w:sz w:val="18"/>
                <w:szCs w:val="18"/>
                <w:highlight w:val="yellow"/>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71E36ED5"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3D1FCE1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0832848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745.8925</w:t>
            </w:r>
          </w:p>
        </w:tc>
      </w:tr>
      <w:tr w:rsidR="00435F98" w:rsidRPr="000C5D2C" w14:paraId="04941BA5" w14:textId="77777777" w:rsidTr="000A62C8">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E9D00AE" w14:textId="77777777" w:rsidR="00435F98" w:rsidRPr="000C5D2C" w:rsidRDefault="00435F98" w:rsidP="000A62C8">
            <w:pPr>
              <w:pStyle w:val="TAN"/>
              <w:rPr>
                <w:rFonts w:cs="Arial"/>
                <w:szCs w:val="18"/>
                <w:lang w:eastAsia="en-US"/>
              </w:rPr>
            </w:pPr>
            <w:r w:rsidRPr="000C5D2C">
              <w:rPr>
                <w:lang w:eastAsia="en-US"/>
              </w:rPr>
              <w:t xml:space="preserve">NOTE 1: </w:t>
            </w:r>
            <w:r w:rsidRPr="000C5D2C">
              <w:rPr>
                <w:rFonts w:cs="Arial"/>
                <w:szCs w:val="18"/>
                <w:lang w:eastAsia="en-US"/>
              </w:rPr>
              <w:t>Void</w:t>
            </w:r>
          </w:p>
          <w:p w14:paraId="1830009C" w14:textId="77777777" w:rsidR="00435F98" w:rsidRPr="000C5D2C" w:rsidRDefault="00435F98" w:rsidP="000A62C8">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40F53A8B" w14:textId="77777777" w:rsidR="00435F98" w:rsidRPr="002B3813" w:rsidRDefault="00435F98" w:rsidP="00435F98"/>
    <w:p w14:paraId="036A1214" w14:textId="1055CF6E" w:rsidR="004022AF" w:rsidRDefault="00C92D09" w:rsidP="005E30A1">
      <w:pPr>
        <w:pStyle w:val="BodyText"/>
      </w:pPr>
      <w:r>
        <w:t>The</w:t>
      </w:r>
      <w:r w:rsidRPr="00C92D09">
        <w:t xml:space="preserve"> </w:t>
      </w:r>
      <w:r w:rsidR="00456334">
        <w:t>tables refer</w:t>
      </w:r>
      <w:r>
        <w:t xml:space="preserve"> to a </w:t>
      </w:r>
      <w:r w:rsidRPr="00C92D09">
        <w:t xml:space="preserve">NB-IoT channel of 180kHz, so the first NB-IoT tone (15kHz or 3.75kHz) will be </w:t>
      </w:r>
      <w:r w:rsidR="00435F98" w:rsidRPr="00C92D09">
        <w:t xml:space="preserve">only </w:t>
      </w:r>
      <w:r w:rsidRPr="00C92D09">
        <w:t xml:space="preserve">about 10kHz from the band edges where </w:t>
      </w:r>
      <w:r w:rsidR="00435F98">
        <w:t>the</w:t>
      </w:r>
      <w:r w:rsidRPr="00C92D09">
        <w:t xml:space="preserve"> FCC regulation applies.</w:t>
      </w:r>
      <w:r w:rsidR="004405E3">
        <w:t xml:space="preserve"> </w:t>
      </w:r>
    </w:p>
    <w:p w14:paraId="0CD9E221" w14:textId="77777777" w:rsidR="00585E70" w:rsidRDefault="004405E3" w:rsidP="005E30A1">
      <w:pPr>
        <w:pStyle w:val="BodyText"/>
      </w:pPr>
      <w:r>
        <w:t xml:space="preserve">There was a question in last meeting whether the rules apply to the </w:t>
      </w:r>
      <w:r w:rsidR="003E3E30">
        <w:t xml:space="preserve">3GPP band 12, the FFC band 12 or only </w:t>
      </w:r>
      <w:r>
        <w:t xml:space="preserve">A block. That is, </w:t>
      </w:r>
      <w:r w:rsidRPr="007F5467">
        <w:t xml:space="preserve">does the “100 kHz” refer to </w:t>
      </w:r>
      <w:r w:rsidR="003E3E30">
        <w:t xml:space="preserve">698.9-699MHz and 716-716.1MHz or </w:t>
      </w:r>
      <w:r w:rsidR="003E3E30" w:rsidRPr="007F5467">
        <w:t xml:space="preserve">697.9-698 MHz </w:t>
      </w:r>
      <w:r w:rsidR="003E3E30">
        <w:t>and 716-716.1MHz</w:t>
      </w:r>
      <w:r w:rsidR="003E3E30" w:rsidRPr="007F5467">
        <w:t xml:space="preserve"> </w:t>
      </w:r>
      <w:r w:rsidR="003E3E30">
        <w:t xml:space="preserve">or </w:t>
      </w:r>
      <w:r w:rsidRPr="007F5467">
        <w:t xml:space="preserve">697.9-698 MHz </w:t>
      </w:r>
      <w:r>
        <w:t xml:space="preserve">and 704.704.1MHz? </w:t>
      </w:r>
      <w:r w:rsidR="002751EF">
        <w:t>I</w:t>
      </w:r>
      <w:r w:rsidR="004022AF">
        <w:t xml:space="preserve">f </w:t>
      </w:r>
      <w:r w:rsidR="007B0DE2">
        <w:t xml:space="preserve">the answer is that </w:t>
      </w:r>
      <w:r w:rsidR="004022AF">
        <w:t xml:space="preserve">it refers to the </w:t>
      </w:r>
      <w:r w:rsidR="005E30A1">
        <w:t xml:space="preserve">3GPP band 12 there is a problem. </w:t>
      </w:r>
      <w:r w:rsidR="00146437">
        <w:t>T</w:t>
      </w:r>
      <w:r w:rsidR="005E30A1">
        <w:t>his</w:t>
      </w:r>
      <w:r w:rsidR="003E3E30">
        <w:t xml:space="preserve"> </w:t>
      </w:r>
      <w:r w:rsidR="005E30A1">
        <w:t xml:space="preserve">is </w:t>
      </w:r>
      <w:r w:rsidR="007B0DE2">
        <w:t xml:space="preserve">the way it is </w:t>
      </w:r>
      <w:r w:rsidR="003E3E30">
        <w:t xml:space="preserve">tested </w:t>
      </w:r>
      <w:r w:rsidR="005E30A1">
        <w:t>today</w:t>
      </w:r>
      <w:r w:rsidR="00146437">
        <w:t xml:space="preserve">. </w:t>
      </w:r>
      <w:r w:rsidR="005E30A1">
        <w:t xml:space="preserve"> </w:t>
      </w:r>
    </w:p>
    <w:p w14:paraId="1DC742DD" w14:textId="0436014A" w:rsidR="00585E70" w:rsidRPr="00585E70" w:rsidRDefault="00585E70" w:rsidP="00585E70">
      <w:pPr>
        <w:pStyle w:val="BodyText"/>
        <w:ind w:left="1418" w:hanging="1418"/>
        <w:rPr>
          <w:b/>
          <w:bCs/>
        </w:rPr>
      </w:pPr>
      <w:bookmarkStart w:id="1" w:name="_Ref47717362"/>
      <w:r w:rsidRPr="00585E70">
        <w:rPr>
          <w:b/>
          <w:bCs/>
        </w:rPr>
        <w:t xml:space="preserve">Observation </w:t>
      </w:r>
      <w:r w:rsidRPr="00585E70">
        <w:rPr>
          <w:b/>
          <w:bCs/>
        </w:rPr>
        <w:fldChar w:fldCharType="begin"/>
      </w:r>
      <w:r w:rsidRPr="00585E70">
        <w:rPr>
          <w:b/>
          <w:bCs/>
        </w:rPr>
        <w:instrText xml:space="preserve"> SEQ Observation \* ARABIC </w:instrText>
      </w:r>
      <w:r w:rsidRPr="00585E70">
        <w:rPr>
          <w:b/>
          <w:bCs/>
        </w:rPr>
        <w:fldChar w:fldCharType="separate"/>
      </w:r>
      <w:r w:rsidR="004B760F">
        <w:rPr>
          <w:b/>
          <w:bCs/>
          <w:noProof/>
        </w:rPr>
        <w:t>1</w:t>
      </w:r>
      <w:r w:rsidRPr="00585E70">
        <w:rPr>
          <w:b/>
          <w:bCs/>
        </w:rPr>
        <w:fldChar w:fldCharType="end"/>
      </w:r>
      <w:r w:rsidRPr="00585E70">
        <w:rPr>
          <w:b/>
          <w:bCs/>
        </w:rPr>
        <w:t>:</w:t>
      </w:r>
      <w:r w:rsidRPr="00585E70">
        <w:rPr>
          <w:b/>
          <w:bCs/>
        </w:rPr>
        <w:tab/>
        <w:t>TS 36.104 test conditions (test frequencies) for both stand-alone and guard-band NB-IoT operation may conflict with FCC band-edge spectrum emission requirements.</w:t>
      </w:r>
      <w:bookmarkEnd w:id="1"/>
    </w:p>
    <w:p w14:paraId="40EA9DE1" w14:textId="05E1093B" w:rsidR="007B0DE2" w:rsidRPr="00A433DF" w:rsidRDefault="00585E70" w:rsidP="00585E70">
      <w:pPr>
        <w:pStyle w:val="BodyText"/>
      </w:pPr>
      <w:r>
        <w:lastRenderedPageBreak/>
        <w:t xml:space="preserve">A proposed </w:t>
      </w:r>
      <w:r w:rsidR="00146437">
        <w:t>way</w:t>
      </w:r>
      <w:r w:rsidR="00146437" w:rsidRPr="00C92D09">
        <w:t xml:space="preserve"> to avoid the violation of </w:t>
      </w:r>
      <w:r>
        <w:t>the</w:t>
      </w:r>
      <w:r w:rsidR="00146437" w:rsidRPr="00C92D09">
        <w:t xml:space="preserve"> FCC regulation</w:t>
      </w:r>
      <w:r w:rsidR="00146437">
        <w:t xml:space="preserve"> would be to </w:t>
      </w:r>
      <w:r w:rsidR="00146437" w:rsidRPr="00C92D09">
        <w:t>omit operation at the first and last NB-IoT EARFCNs in stand-alone and guard-band modes (in the above example N</w:t>
      </w:r>
      <w:r w:rsidR="00146437">
        <w:rPr>
          <w:vertAlign w:val="subscript"/>
        </w:rPr>
        <w:t>UL</w:t>
      </w:r>
      <w:r w:rsidR="00146437" w:rsidRPr="00C92D09">
        <w:t>=23011 and N</w:t>
      </w:r>
      <w:r w:rsidR="00146437">
        <w:rPr>
          <w:vertAlign w:val="subscript"/>
        </w:rPr>
        <w:t>UL</w:t>
      </w:r>
      <w:r w:rsidR="00146437" w:rsidRPr="00C92D09">
        <w:t>=23179)</w:t>
      </w:r>
      <w:r w:rsidR="00146437">
        <w:t>.</w:t>
      </w:r>
      <w:r w:rsidR="00146437" w:rsidRPr="00C92D09">
        <w:t xml:space="preserve"> </w:t>
      </w:r>
    </w:p>
    <w:p w14:paraId="4A7A198D" w14:textId="539F9648" w:rsidR="00C41415" w:rsidRDefault="00C41415" w:rsidP="00C41415">
      <w:pPr>
        <w:pStyle w:val="Caption"/>
        <w:spacing w:after="120"/>
        <w:ind w:left="1276" w:hanging="1276"/>
        <w:rPr>
          <w:lang w:eastAsia="zh-CN"/>
        </w:rPr>
      </w:pPr>
      <w:bookmarkStart w:id="2" w:name="_Ref54348358"/>
      <w:bookmarkStart w:id="3" w:name="_Ref47717498"/>
      <w:r>
        <w:t xml:space="preserve">Observation </w:t>
      </w:r>
      <w:r>
        <w:fldChar w:fldCharType="begin"/>
      </w:r>
      <w:r>
        <w:instrText xml:space="preserve"> SEQ Observation \* ARABIC </w:instrText>
      </w:r>
      <w:r>
        <w:fldChar w:fldCharType="separate"/>
      </w:r>
      <w:r w:rsidR="004B760F">
        <w:rPr>
          <w:noProof/>
        </w:rPr>
        <w:t>2</w:t>
      </w:r>
      <w:r>
        <w:fldChar w:fldCharType="end"/>
      </w:r>
      <w:r>
        <w:t>:</w:t>
      </w:r>
      <w:r>
        <w:tab/>
      </w:r>
      <w:r>
        <w:tab/>
      </w:r>
      <w:r>
        <w:rPr>
          <w:lang w:eastAsia="zh-CN"/>
        </w:rPr>
        <w:t xml:space="preserve">100 kHz offset for NB-IoT network deployments </w:t>
      </w:r>
      <w:r w:rsidR="00595F05">
        <w:rPr>
          <w:lang w:eastAsia="zh-CN"/>
        </w:rPr>
        <w:t xml:space="preserve">may solve the </w:t>
      </w:r>
      <w:r w:rsidR="00595F05" w:rsidRPr="00C92D09">
        <w:t xml:space="preserve">violation of </w:t>
      </w:r>
      <w:r w:rsidR="00595F05">
        <w:t>the</w:t>
      </w:r>
      <w:r w:rsidR="00595F05" w:rsidRPr="00C92D09">
        <w:t xml:space="preserve"> FCC regulation</w:t>
      </w:r>
      <w:r w:rsidR="00595F05">
        <w:rPr>
          <w:lang w:eastAsia="zh-CN"/>
        </w:rPr>
        <w:t>.</w:t>
      </w:r>
      <w:bookmarkEnd w:id="2"/>
    </w:p>
    <w:p w14:paraId="5A0FAD62" w14:textId="70E03C0D" w:rsidR="00595F05" w:rsidRPr="00595F05" w:rsidRDefault="00595F05" w:rsidP="00595F05">
      <w:pPr>
        <w:spacing w:after="120"/>
        <w:rPr>
          <w:lang w:eastAsia="zh-CN"/>
        </w:rPr>
      </w:pPr>
      <w:r>
        <w:t xml:space="preserve">We, therefore, propose </w:t>
      </w:r>
      <w:proofErr w:type="gramStart"/>
      <w:r>
        <w:t>a</w:t>
      </w:r>
      <w:r w:rsidR="004B760F">
        <w:t>n</w:t>
      </w:r>
      <w:proofErr w:type="gramEnd"/>
      <w:r>
        <w:t xml:space="preserve"> LS should be sent to RAN5 to exclude </w:t>
      </w:r>
      <w:r w:rsidRPr="00A433DF">
        <w:t>first and last EARFCNs</w:t>
      </w:r>
    </w:p>
    <w:p w14:paraId="765207C3" w14:textId="6844A8EF" w:rsidR="001720CF" w:rsidRPr="001720CF" w:rsidRDefault="007B0DE2" w:rsidP="001720CF">
      <w:pPr>
        <w:pStyle w:val="Caption"/>
        <w:spacing w:after="120"/>
        <w:ind w:left="1418" w:hanging="1418"/>
        <w:rPr>
          <w:bCs w:val="0"/>
        </w:rPr>
      </w:pPr>
      <w:bookmarkStart w:id="4" w:name="_Ref61619610"/>
      <w:r w:rsidRPr="00A433DF">
        <w:t xml:space="preserve">Proposal </w:t>
      </w:r>
      <w:r w:rsidRPr="00A433DF">
        <w:fldChar w:fldCharType="begin"/>
      </w:r>
      <w:r w:rsidRPr="00A433DF">
        <w:instrText xml:space="preserve"> SEQ Proposal \* ARABIC </w:instrText>
      </w:r>
      <w:r w:rsidRPr="00A433DF">
        <w:fldChar w:fldCharType="separate"/>
      </w:r>
      <w:r w:rsidR="004B760F">
        <w:rPr>
          <w:noProof/>
        </w:rPr>
        <w:t>1</w:t>
      </w:r>
      <w:r w:rsidRPr="00A433DF">
        <w:fldChar w:fldCharType="end"/>
      </w:r>
      <w:r>
        <w:t>:</w:t>
      </w:r>
      <w:r w:rsidRPr="00A433DF">
        <w:tab/>
      </w:r>
      <w:r>
        <w:rPr>
          <w:bCs w:val="0"/>
        </w:rPr>
        <w:t>S</w:t>
      </w:r>
      <w:r w:rsidRPr="00A433DF">
        <w:rPr>
          <w:bCs w:val="0"/>
        </w:rPr>
        <w:t xml:space="preserve">end an LS to RAN5 with proposal to exclude the first and last EARFCNs in TS 36.104 test frequencies for both stand-alone and guard-band IoT operation modes </w:t>
      </w:r>
      <w:r>
        <w:rPr>
          <w:bCs w:val="0"/>
        </w:rPr>
        <w:t>for</w:t>
      </w:r>
      <w:r w:rsidRPr="00A433DF">
        <w:rPr>
          <w:bCs w:val="0"/>
        </w:rPr>
        <w:t xml:space="preserve"> all frequency bands were FCC regulation applies.</w:t>
      </w:r>
      <w:bookmarkEnd w:id="3"/>
      <w:bookmarkEnd w:id="4"/>
    </w:p>
    <w:p w14:paraId="49B8ED10" w14:textId="6A29F66B" w:rsidR="00A844A4" w:rsidRDefault="001720CF" w:rsidP="00991ED8">
      <w:pPr>
        <w:pStyle w:val="BodyText"/>
      </w:pPr>
      <w:r>
        <w:t>The change of test frequencies</w:t>
      </w:r>
      <w:r w:rsidR="00595F05">
        <w:t>,</w:t>
      </w:r>
      <w:r>
        <w:t xml:space="preserve"> </w:t>
      </w:r>
      <w:r w:rsidR="00595F05">
        <w:t xml:space="preserve">of course, </w:t>
      </w:r>
      <w:r>
        <w:t xml:space="preserve">must be accompanied </w:t>
      </w:r>
      <w:r w:rsidR="00A844A4">
        <w:t xml:space="preserve">with a deployment regime which require 100 kHz offset for NB-IoT network deployments </w:t>
      </w:r>
      <w:r w:rsidR="00595F05">
        <w:t>as discussed above.</w:t>
      </w:r>
    </w:p>
    <w:p w14:paraId="673EFB78" w14:textId="77777777" w:rsidR="006F0C3A" w:rsidRPr="00061374" w:rsidRDefault="006F0C3A" w:rsidP="00595F0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24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0785DC60" w14:textId="03F9FBBE" w:rsidR="00CE3E79" w:rsidRDefault="006F0C3A" w:rsidP="009135B0">
      <w:pPr>
        <w:pStyle w:val="BodyText"/>
      </w:pPr>
      <w:r w:rsidRPr="00D43AD7">
        <w:t>In this contribution</w:t>
      </w:r>
      <w:r w:rsidR="008C2B80">
        <w:t>,</w:t>
      </w:r>
      <w:r w:rsidRPr="00D43AD7">
        <w:t xml:space="preserve"> we have </w:t>
      </w:r>
      <w:r w:rsidR="00CE3E79">
        <w:t>discussed testing of NB-IOT.</w:t>
      </w:r>
      <w:r w:rsidR="00DE1DDF">
        <w:t xml:space="preserve"> The following observations and proposals are made.</w:t>
      </w:r>
    </w:p>
    <w:p w14:paraId="045D49D6" w14:textId="637AA643" w:rsidR="00DE1DDF" w:rsidRDefault="00A433DF" w:rsidP="00991ED8">
      <w:pPr>
        <w:pStyle w:val="BodyText"/>
        <w:ind w:left="1418" w:hanging="1418"/>
        <w:rPr>
          <w:b/>
        </w:rPr>
      </w:pPr>
      <w:r w:rsidRPr="00DE1DDF">
        <w:rPr>
          <w:b/>
        </w:rPr>
        <w:fldChar w:fldCharType="begin"/>
      </w:r>
      <w:r w:rsidRPr="00DE1DDF">
        <w:rPr>
          <w:b/>
        </w:rPr>
        <w:instrText xml:space="preserve"> REF _Ref47717362 \h </w:instrText>
      </w:r>
      <w:r w:rsidR="00DE1DDF">
        <w:rPr>
          <w:b/>
        </w:rPr>
        <w:instrText xml:space="preserve"> \* MERGEFORMAT </w:instrText>
      </w:r>
      <w:r w:rsidRPr="00DE1DDF">
        <w:rPr>
          <w:b/>
        </w:rPr>
      </w:r>
      <w:r w:rsidRPr="00DE1DDF">
        <w:rPr>
          <w:b/>
        </w:rPr>
        <w:fldChar w:fldCharType="separate"/>
      </w:r>
      <w:r w:rsidR="004B760F" w:rsidRPr="004B760F">
        <w:rPr>
          <w:b/>
        </w:rPr>
        <w:t xml:space="preserve">Observation </w:t>
      </w:r>
      <w:r w:rsidR="004B760F" w:rsidRPr="004B760F">
        <w:rPr>
          <w:b/>
          <w:noProof/>
        </w:rPr>
        <w:t>1</w:t>
      </w:r>
      <w:r w:rsidR="004B760F" w:rsidRPr="004B760F">
        <w:rPr>
          <w:b/>
        </w:rPr>
        <w:t>:</w:t>
      </w:r>
      <w:r w:rsidR="004B760F" w:rsidRPr="004B760F">
        <w:rPr>
          <w:b/>
        </w:rPr>
        <w:tab/>
      </w:r>
      <w:r w:rsidR="004B760F" w:rsidRPr="00585E70">
        <w:rPr>
          <w:b/>
          <w:bCs/>
        </w:rPr>
        <w:t>TS 36.104 test conditions (test frequencies) for both stand-alone and guard-band NB-IoT operation may conflict with FCC band-edge spectrum emission requirements.</w:t>
      </w:r>
      <w:r w:rsidRPr="00DE1DDF">
        <w:rPr>
          <w:b/>
        </w:rPr>
        <w:fldChar w:fldCharType="end"/>
      </w:r>
    </w:p>
    <w:p w14:paraId="3A8B99CD" w14:textId="5F34DFD1" w:rsidR="00595F05" w:rsidRDefault="00595F05" w:rsidP="00991ED8">
      <w:pPr>
        <w:pStyle w:val="BodyText"/>
        <w:ind w:left="1418" w:hanging="1418"/>
        <w:rPr>
          <w:b/>
        </w:rPr>
      </w:pPr>
      <w:r w:rsidRPr="00595F05">
        <w:rPr>
          <w:b/>
        </w:rPr>
        <w:fldChar w:fldCharType="begin"/>
      </w:r>
      <w:r w:rsidRPr="00595F05">
        <w:rPr>
          <w:b/>
        </w:rPr>
        <w:instrText xml:space="preserve"> REF _Ref54348358 \h  \* MERGEFORMAT </w:instrText>
      </w:r>
      <w:r w:rsidRPr="00595F05">
        <w:rPr>
          <w:b/>
        </w:rPr>
      </w:r>
      <w:r w:rsidRPr="00595F05">
        <w:rPr>
          <w:b/>
        </w:rPr>
        <w:fldChar w:fldCharType="separate"/>
      </w:r>
      <w:r w:rsidR="004B760F" w:rsidRPr="004B760F">
        <w:rPr>
          <w:b/>
        </w:rPr>
        <w:t xml:space="preserve">Observation </w:t>
      </w:r>
      <w:r w:rsidR="004B760F" w:rsidRPr="004B760F">
        <w:rPr>
          <w:b/>
          <w:noProof/>
        </w:rPr>
        <w:t>2</w:t>
      </w:r>
      <w:r w:rsidR="004B760F" w:rsidRPr="004B760F">
        <w:rPr>
          <w:b/>
        </w:rPr>
        <w:t>:</w:t>
      </w:r>
      <w:r w:rsidR="004B760F" w:rsidRPr="004B760F">
        <w:rPr>
          <w:b/>
        </w:rPr>
        <w:tab/>
      </w:r>
      <w:r w:rsidR="004B760F" w:rsidRPr="004B760F">
        <w:rPr>
          <w:b/>
        </w:rPr>
        <w:tab/>
      </w:r>
      <w:r w:rsidR="004B760F" w:rsidRPr="004B760F">
        <w:rPr>
          <w:b/>
          <w:lang w:eastAsia="zh-CN"/>
        </w:rPr>
        <w:t xml:space="preserve">100 kHz offset for NB-IoT network deployments may solve the </w:t>
      </w:r>
      <w:r w:rsidR="004B760F" w:rsidRPr="004B760F">
        <w:rPr>
          <w:b/>
        </w:rPr>
        <w:t>violation of the FCC regulation</w:t>
      </w:r>
      <w:r w:rsidR="004B760F" w:rsidRPr="004B760F">
        <w:rPr>
          <w:b/>
          <w:lang w:eastAsia="zh-CN"/>
        </w:rPr>
        <w:t>.</w:t>
      </w:r>
      <w:r w:rsidRPr="00595F05">
        <w:rPr>
          <w:b/>
        </w:rPr>
        <w:fldChar w:fldCharType="end"/>
      </w:r>
    </w:p>
    <w:p w14:paraId="0A7B3BA8" w14:textId="6791E0D0" w:rsidR="004B760F" w:rsidRPr="004B760F" w:rsidRDefault="004B760F" w:rsidP="00991ED8">
      <w:pPr>
        <w:pStyle w:val="BodyText"/>
        <w:ind w:left="1418" w:hanging="1418"/>
        <w:rPr>
          <w:b/>
        </w:rPr>
      </w:pPr>
      <w:r w:rsidRPr="004B760F">
        <w:rPr>
          <w:b/>
        </w:rPr>
        <w:fldChar w:fldCharType="begin"/>
      </w:r>
      <w:r w:rsidRPr="004B760F">
        <w:rPr>
          <w:b/>
        </w:rPr>
        <w:instrText xml:space="preserve"> REF _Ref61619610 \h </w:instrText>
      </w:r>
      <w:r w:rsidRPr="004B760F">
        <w:rPr>
          <w:b/>
        </w:rPr>
      </w:r>
      <w:r w:rsidRPr="004B760F">
        <w:rPr>
          <w:b/>
        </w:rPr>
        <w:instrText xml:space="preserve"> \* MERGEFORMAT </w:instrText>
      </w:r>
      <w:r w:rsidRPr="004B760F">
        <w:rPr>
          <w:b/>
        </w:rPr>
        <w:fldChar w:fldCharType="separate"/>
      </w:r>
      <w:r w:rsidRPr="004B760F">
        <w:rPr>
          <w:b/>
        </w:rPr>
        <w:t xml:space="preserve">Proposal </w:t>
      </w:r>
      <w:r w:rsidRPr="004B760F">
        <w:rPr>
          <w:b/>
          <w:noProof/>
        </w:rPr>
        <w:t>1</w:t>
      </w:r>
      <w:r w:rsidRPr="004B760F">
        <w:rPr>
          <w:b/>
        </w:rPr>
        <w:t>:</w:t>
      </w:r>
      <w:r w:rsidRPr="004B760F">
        <w:rPr>
          <w:b/>
        </w:rPr>
        <w:tab/>
        <w:t xml:space="preserve">Send </w:t>
      </w:r>
      <w:proofErr w:type="gramStart"/>
      <w:r w:rsidRPr="004B760F">
        <w:rPr>
          <w:b/>
        </w:rPr>
        <w:t>an</w:t>
      </w:r>
      <w:proofErr w:type="gramEnd"/>
      <w:r w:rsidRPr="004B760F">
        <w:rPr>
          <w:b/>
        </w:rPr>
        <w:t xml:space="preserve"> LS to RAN5 with proposal to exclude the first and last EARFCNs in TS 36.104 test frequencies for both stand-alone and guard-band IoT operation modes for all frequency bands were FCC regulation applies.</w:t>
      </w:r>
      <w:r w:rsidRPr="004B760F">
        <w:rPr>
          <w:b/>
        </w:rPr>
        <w:fldChar w:fldCharType="end"/>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13C2022C" w14:textId="4F070C69" w:rsidR="00C63FF5" w:rsidRPr="00C63FF5" w:rsidRDefault="00C63FF5" w:rsidP="00C63FF5">
      <w:pPr>
        <w:pStyle w:val="references"/>
        <w:tabs>
          <w:tab w:val="clear" w:pos="360"/>
          <w:tab w:val="num" w:pos="1560"/>
        </w:tabs>
        <w:jc w:val="left"/>
        <w:rPr>
          <w:rFonts w:eastAsia="SimSun"/>
        </w:rPr>
      </w:pPr>
      <w:bookmarkStart w:id="5" w:name="_Ref54280794"/>
      <w:bookmarkStart w:id="6" w:name="_Ref47633961"/>
      <w:r w:rsidRPr="00C63FF5">
        <w:rPr>
          <w:rFonts w:eastAsia="SimSun"/>
        </w:rPr>
        <w:t>R4-2011845</w:t>
      </w:r>
      <w:r w:rsidR="00CC7E8D">
        <w:rPr>
          <w:rFonts w:eastAsia="SimSun"/>
        </w:rPr>
        <w:t>,</w:t>
      </w:r>
      <w:r>
        <w:rPr>
          <w:rFonts w:eastAsia="SimSun"/>
        </w:rPr>
        <w:tab/>
        <w:t>“</w:t>
      </w:r>
      <w:r w:rsidRPr="00C63FF5">
        <w:rPr>
          <w:rFonts w:eastAsia="SimSun"/>
        </w:rPr>
        <w:t>Email discussion summary for [96e][105] LTE UE RF maintenance</w:t>
      </w:r>
      <w:r>
        <w:rPr>
          <w:rFonts w:eastAsia="SimSun"/>
        </w:rPr>
        <w:t xml:space="preserve">”, </w:t>
      </w:r>
      <w:r w:rsidRPr="00C63FF5">
        <w:rPr>
          <w:rFonts w:eastAsia="SimSun"/>
          <w:i/>
          <w:iCs/>
        </w:rPr>
        <w:t>Skyworks Solution Inc.</w:t>
      </w:r>
      <w:bookmarkEnd w:id="5"/>
    </w:p>
    <w:p w14:paraId="265DFB59" w14:textId="5C73E791" w:rsidR="00C63FF5" w:rsidRPr="00C63FF5" w:rsidRDefault="00E83B00" w:rsidP="00C63FF5">
      <w:pPr>
        <w:pStyle w:val="references"/>
        <w:tabs>
          <w:tab w:val="clear" w:pos="360"/>
          <w:tab w:val="num" w:pos="1560"/>
        </w:tabs>
        <w:jc w:val="left"/>
        <w:rPr>
          <w:rFonts w:eastAsia="SimSun"/>
        </w:rPr>
      </w:pPr>
      <w:bookmarkStart w:id="7" w:name="_Ref54281786"/>
      <w:r w:rsidRPr="00E83B00">
        <w:rPr>
          <w:rFonts w:eastAsia="SimSun"/>
        </w:rPr>
        <w:t>R4-2011913</w:t>
      </w:r>
      <w:r w:rsidR="00CC7E8D">
        <w:rPr>
          <w:rFonts w:eastAsia="SimSun"/>
        </w:rPr>
        <w:t>,</w:t>
      </w:r>
      <w:r>
        <w:rPr>
          <w:rFonts w:eastAsia="SimSun"/>
        </w:rPr>
        <w:tab/>
        <w:t>“</w:t>
      </w:r>
      <w:r w:rsidRPr="00E83B00">
        <w:rPr>
          <w:rFonts w:eastAsia="SimSun"/>
        </w:rPr>
        <w:t>LS on NB-IoT testing issues</w:t>
      </w:r>
      <w:r>
        <w:rPr>
          <w:rFonts w:eastAsia="SimSun"/>
        </w:rPr>
        <w:t xml:space="preserve">”, </w:t>
      </w:r>
      <w:r w:rsidRPr="00E83B00">
        <w:rPr>
          <w:rFonts w:eastAsia="SimSun"/>
          <w:i/>
          <w:iCs/>
        </w:rPr>
        <w:t>RAN WG4</w:t>
      </w:r>
      <w:bookmarkEnd w:id="7"/>
    </w:p>
    <w:p w14:paraId="14456A5F" w14:textId="770FE92C" w:rsidR="00CC7E8D" w:rsidRPr="00CC7E8D" w:rsidRDefault="00CC7E8D" w:rsidP="00C63FF5">
      <w:pPr>
        <w:pStyle w:val="references"/>
        <w:tabs>
          <w:tab w:val="clear" w:pos="360"/>
          <w:tab w:val="num" w:pos="1560"/>
        </w:tabs>
        <w:jc w:val="left"/>
        <w:rPr>
          <w:rFonts w:eastAsia="SimSun"/>
        </w:rPr>
      </w:pPr>
      <w:bookmarkStart w:id="8" w:name="_Ref61617725"/>
      <w:r w:rsidRPr="00CC7E8D">
        <w:rPr>
          <w:rFonts w:eastAsia="SimSun"/>
        </w:rPr>
        <w:t>R4-2015807</w:t>
      </w:r>
      <w:r>
        <w:rPr>
          <w:rFonts w:eastAsia="SimSun"/>
        </w:rPr>
        <w:t>,</w:t>
      </w:r>
      <w:r>
        <w:rPr>
          <w:rFonts w:eastAsia="SimSun"/>
        </w:rPr>
        <w:tab/>
        <w:t>“</w:t>
      </w:r>
      <w:r w:rsidRPr="00CC7E8D">
        <w:rPr>
          <w:rFonts w:eastAsia="SimSun"/>
        </w:rPr>
        <w:t>Test frequencies for NB-IOT UE in standalone operation</w:t>
      </w:r>
      <w:r>
        <w:rPr>
          <w:rFonts w:eastAsia="SimSun"/>
        </w:rPr>
        <w:t xml:space="preserve">”, </w:t>
      </w:r>
      <w:r w:rsidRPr="00CC7E8D">
        <w:rPr>
          <w:rFonts w:eastAsia="SimSun"/>
          <w:i/>
          <w:iCs/>
        </w:rPr>
        <w:t>Sony</w:t>
      </w:r>
      <w:bookmarkEnd w:id="8"/>
    </w:p>
    <w:p w14:paraId="387139BE" w14:textId="1BC7533D" w:rsidR="00CC7E8D" w:rsidRPr="00CC7E8D" w:rsidRDefault="00CC7E8D" w:rsidP="00C63FF5">
      <w:pPr>
        <w:pStyle w:val="references"/>
        <w:tabs>
          <w:tab w:val="clear" w:pos="360"/>
          <w:tab w:val="num" w:pos="1560"/>
        </w:tabs>
        <w:jc w:val="left"/>
        <w:rPr>
          <w:rFonts w:eastAsia="SimSun"/>
        </w:rPr>
      </w:pPr>
      <w:bookmarkStart w:id="9" w:name="_Ref61617745"/>
      <w:r w:rsidRPr="00CC7E8D">
        <w:rPr>
          <w:rFonts w:eastAsia="SimSun"/>
        </w:rPr>
        <w:t>R4-2016949</w:t>
      </w:r>
      <w:r>
        <w:rPr>
          <w:rFonts w:eastAsia="SimSun"/>
        </w:rPr>
        <w:t>,</w:t>
      </w:r>
      <w:r>
        <w:rPr>
          <w:rFonts w:eastAsia="SimSun"/>
        </w:rPr>
        <w:tab/>
        <w:t>“</w:t>
      </w:r>
      <w:r w:rsidRPr="00CC7E8D">
        <w:rPr>
          <w:rFonts w:eastAsia="SimSun"/>
        </w:rPr>
        <w:t>Email discussion summary for [97e][105] LTE UE RF maintenance</w:t>
      </w:r>
      <w:r>
        <w:rPr>
          <w:rFonts w:eastAsia="SimSun"/>
        </w:rPr>
        <w:t xml:space="preserve">”, </w:t>
      </w:r>
      <w:r w:rsidRPr="00C63FF5">
        <w:rPr>
          <w:rFonts w:eastAsia="SimSun"/>
          <w:i/>
          <w:iCs/>
        </w:rPr>
        <w:t>Skyworks Solution Inc.</w:t>
      </w:r>
      <w:bookmarkEnd w:id="9"/>
    </w:p>
    <w:p w14:paraId="0F57C5A9" w14:textId="1D4D18EF" w:rsidR="00D3530E" w:rsidRPr="00CE3E79" w:rsidRDefault="00CE3E79" w:rsidP="00C63FF5">
      <w:pPr>
        <w:pStyle w:val="references"/>
        <w:tabs>
          <w:tab w:val="clear" w:pos="360"/>
          <w:tab w:val="num" w:pos="1560"/>
        </w:tabs>
        <w:jc w:val="left"/>
        <w:rPr>
          <w:rFonts w:eastAsia="SimSun"/>
        </w:rPr>
      </w:pPr>
      <w:bookmarkStart w:id="10" w:name="_Ref61618737"/>
      <w:r>
        <w:t>TS 36.508</w:t>
      </w:r>
      <w:r w:rsidR="00CC7E8D">
        <w:t>,</w:t>
      </w:r>
      <w:r w:rsidR="00C4648D" w:rsidRPr="00D3530E">
        <w:t xml:space="preserve"> </w:t>
      </w:r>
      <w:r w:rsidR="00C63FF5">
        <w:tab/>
      </w:r>
      <w:r w:rsidR="00C4648D" w:rsidRPr="00D3530E">
        <w:t>“</w:t>
      </w:r>
      <w:r w:rsidRPr="00CE3E79">
        <w:t>Common test environments for User Equipment (UE) conformance testing</w:t>
      </w:r>
      <w:r w:rsidR="00C4648D" w:rsidRPr="00D3530E">
        <w:t>”</w:t>
      </w:r>
      <w:r>
        <w:t>, Section 8.1.3</w:t>
      </w:r>
      <w:bookmarkEnd w:id="6"/>
      <w:bookmarkEnd w:id="10"/>
    </w:p>
    <w:p w14:paraId="20FCE906" w14:textId="31C24957" w:rsidR="00CE3E79" w:rsidRPr="00D3530E" w:rsidRDefault="00CE3E79" w:rsidP="00C63FF5">
      <w:pPr>
        <w:pStyle w:val="references"/>
        <w:tabs>
          <w:tab w:val="clear" w:pos="360"/>
          <w:tab w:val="num" w:pos="1560"/>
        </w:tabs>
        <w:jc w:val="left"/>
        <w:rPr>
          <w:rFonts w:eastAsia="SimSun"/>
        </w:rPr>
      </w:pPr>
      <w:bookmarkStart w:id="11" w:name="_Ref47633986"/>
      <w:r w:rsidRPr="0087010C">
        <w:t>TS 36.104</w:t>
      </w:r>
      <w:r w:rsidR="00CC7E8D">
        <w:t>,</w:t>
      </w:r>
      <w:r w:rsidR="00C63FF5">
        <w:tab/>
      </w:r>
      <w:r>
        <w:t xml:space="preserve"> “</w:t>
      </w:r>
      <w:r w:rsidR="004F2AEB" w:rsidRPr="004F2AEB">
        <w:t>Base Station (BS) radio transmission and reception</w:t>
      </w:r>
      <w:r w:rsidR="004F2AEB">
        <w:t>”, Section 5.6</w:t>
      </w:r>
      <w:bookmarkEnd w:id="11"/>
    </w:p>
    <w:p w14:paraId="06023CC3" w14:textId="6E8EBCB5" w:rsidR="00D120CA" w:rsidRPr="006F0C3A" w:rsidRDefault="00727C64" w:rsidP="006F0C3A">
      <w:pPr>
        <w:spacing w:after="160" w:line="259" w:lineRule="auto"/>
        <w:jc w:val="both"/>
        <w:rPr>
          <w:rFonts w:eastAsiaTheme="minorHAnsi"/>
          <w:b/>
        </w:rPr>
      </w:pP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A14F" w14:textId="77777777" w:rsidR="0017625E" w:rsidRDefault="0017625E">
      <w:r>
        <w:separator/>
      </w:r>
    </w:p>
  </w:endnote>
  <w:endnote w:type="continuationSeparator" w:id="0">
    <w:p w14:paraId="7724B25A" w14:textId="77777777" w:rsidR="0017625E" w:rsidRDefault="0017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67CA2" w14:textId="77777777" w:rsidR="0017625E" w:rsidRDefault="0017625E">
      <w:r>
        <w:separator/>
      </w:r>
    </w:p>
  </w:footnote>
  <w:footnote w:type="continuationSeparator" w:id="0">
    <w:p w14:paraId="6F8ABC86" w14:textId="77777777" w:rsidR="0017625E" w:rsidRDefault="00176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626459"/>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A9E4512"/>
    <w:multiLevelType w:val="hybridMultilevel"/>
    <w:tmpl w:val="F0DA653C"/>
    <w:lvl w:ilvl="0" w:tplc="1DCA339E">
      <w:start w:val="1"/>
      <w:numFmt w:val="bullet"/>
      <w:lvlText w:val=""/>
      <w:lvlJc w:val="left"/>
      <w:pPr>
        <w:tabs>
          <w:tab w:val="num" w:pos="720"/>
        </w:tabs>
        <w:ind w:left="720" w:hanging="360"/>
      </w:pPr>
      <w:rPr>
        <w:rFonts w:ascii="Wingdings" w:hAnsi="Wingdings" w:hint="default"/>
      </w:rPr>
    </w:lvl>
    <w:lvl w:ilvl="1" w:tplc="85B4DC40">
      <w:start w:val="302"/>
      <w:numFmt w:val="bullet"/>
      <w:lvlText w:val="•"/>
      <w:lvlJc w:val="left"/>
      <w:pPr>
        <w:tabs>
          <w:tab w:val="num" w:pos="1440"/>
        </w:tabs>
        <w:ind w:left="1440" w:hanging="360"/>
      </w:pPr>
      <w:rPr>
        <w:rFonts w:ascii="Arial" w:hAnsi="Arial" w:hint="default"/>
      </w:rPr>
    </w:lvl>
    <w:lvl w:ilvl="2" w:tplc="FD16C33E" w:tentative="1">
      <w:start w:val="1"/>
      <w:numFmt w:val="bullet"/>
      <w:lvlText w:val=""/>
      <w:lvlJc w:val="left"/>
      <w:pPr>
        <w:tabs>
          <w:tab w:val="num" w:pos="2160"/>
        </w:tabs>
        <w:ind w:left="2160" w:hanging="360"/>
      </w:pPr>
      <w:rPr>
        <w:rFonts w:ascii="Wingdings" w:hAnsi="Wingdings" w:hint="default"/>
      </w:rPr>
    </w:lvl>
    <w:lvl w:ilvl="3" w:tplc="B7920904" w:tentative="1">
      <w:start w:val="1"/>
      <w:numFmt w:val="bullet"/>
      <w:lvlText w:val=""/>
      <w:lvlJc w:val="left"/>
      <w:pPr>
        <w:tabs>
          <w:tab w:val="num" w:pos="2880"/>
        </w:tabs>
        <w:ind w:left="2880" w:hanging="360"/>
      </w:pPr>
      <w:rPr>
        <w:rFonts w:ascii="Wingdings" w:hAnsi="Wingdings" w:hint="default"/>
      </w:rPr>
    </w:lvl>
    <w:lvl w:ilvl="4" w:tplc="60841A3A" w:tentative="1">
      <w:start w:val="1"/>
      <w:numFmt w:val="bullet"/>
      <w:lvlText w:val=""/>
      <w:lvlJc w:val="left"/>
      <w:pPr>
        <w:tabs>
          <w:tab w:val="num" w:pos="3600"/>
        </w:tabs>
        <w:ind w:left="3600" w:hanging="360"/>
      </w:pPr>
      <w:rPr>
        <w:rFonts w:ascii="Wingdings" w:hAnsi="Wingdings" w:hint="default"/>
      </w:rPr>
    </w:lvl>
    <w:lvl w:ilvl="5" w:tplc="6532B9C2" w:tentative="1">
      <w:start w:val="1"/>
      <w:numFmt w:val="bullet"/>
      <w:lvlText w:val=""/>
      <w:lvlJc w:val="left"/>
      <w:pPr>
        <w:tabs>
          <w:tab w:val="num" w:pos="4320"/>
        </w:tabs>
        <w:ind w:left="4320" w:hanging="360"/>
      </w:pPr>
      <w:rPr>
        <w:rFonts w:ascii="Wingdings" w:hAnsi="Wingdings" w:hint="default"/>
      </w:rPr>
    </w:lvl>
    <w:lvl w:ilvl="6" w:tplc="C3066922" w:tentative="1">
      <w:start w:val="1"/>
      <w:numFmt w:val="bullet"/>
      <w:lvlText w:val=""/>
      <w:lvlJc w:val="left"/>
      <w:pPr>
        <w:tabs>
          <w:tab w:val="num" w:pos="5040"/>
        </w:tabs>
        <w:ind w:left="5040" w:hanging="360"/>
      </w:pPr>
      <w:rPr>
        <w:rFonts w:ascii="Wingdings" w:hAnsi="Wingdings" w:hint="default"/>
      </w:rPr>
    </w:lvl>
    <w:lvl w:ilvl="7" w:tplc="B3D6BA40" w:tentative="1">
      <w:start w:val="1"/>
      <w:numFmt w:val="bullet"/>
      <w:lvlText w:val=""/>
      <w:lvlJc w:val="left"/>
      <w:pPr>
        <w:tabs>
          <w:tab w:val="num" w:pos="5760"/>
        </w:tabs>
        <w:ind w:left="5760" w:hanging="360"/>
      </w:pPr>
      <w:rPr>
        <w:rFonts w:ascii="Wingdings" w:hAnsi="Wingdings" w:hint="default"/>
      </w:rPr>
    </w:lvl>
    <w:lvl w:ilvl="8" w:tplc="C0B8DA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2C032A"/>
    <w:multiLevelType w:val="hybridMultilevel"/>
    <w:tmpl w:val="44C83506"/>
    <w:lvl w:ilvl="0" w:tplc="A17466D2">
      <w:start w:val="1"/>
      <w:numFmt w:val="bullet"/>
      <w:lvlText w:val="•"/>
      <w:lvlJc w:val="left"/>
      <w:pPr>
        <w:tabs>
          <w:tab w:val="num" w:pos="720"/>
        </w:tabs>
        <w:ind w:left="720" w:hanging="360"/>
      </w:pPr>
      <w:rPr>
        <w:rFonts w:ascii="Arial" w:hAnsi="Arial" w:hint="default"/>
      </w:rPr>
    </w:lvl>
    <w:lvl w:ilvl="1" w:tplc="1220A5E4">
      <w:start w:val="1"/>
      <w:numFmt w:val="bullet"/>
      <w:lvlText w:val="•"/>
      <w:lvlJc w:val="left"/>
      <w:pPr>
        <w:tabs>
          <w:tab w:val="num" w:pos="1440"/>
        </w:tabs>
        <w:ind w:left="1440" w:hanging="360"/>
      </w:pPr>
      <w:rPr>
        <w:rFonts w:ascii="Arial" w:hAnsi="Arial" w:hint="default"/>
      </w:rPr>
    </w:lvl>
    <w:lvl w:ilvl="2" w:tplc="A4861062" w:tentative="1">
      <w:start w:val="1"/>
      <w:numFmt w:val="bullet"/>
      <w:lvlText w:val="•"/>
      <w:lvlJc w:val="left"/>
      <w:pPr>
        <w:tabs>
          <w:tab w:val="num" w:pos="2160"/>
        </w:tabs>
        <w:ind w:left="2160" w:hanging="360"/>
      </w:pPr>
      <w:rPr>
        <w:rFonts w:ascii="Arial" w:hAnsi="Arial" w:hint="default"/>
      </w:rPr>
    </w:lvl>
    <w:lvl w:ilvl="3" w:tplc="C12C389C" w:tentative="1">
      <w:start w:val="1"/>
      <w:numFmt w:val="bullet"/>
      <w:lvlText w:val="•"/>
      <w:lvlJc w:val="left"/>
      <w:pPr>
        <w:tabs>
          <w:tab w:val="num" w:pos="2880"/>
        </w:tabs>
        <w:ind w:left="2880" w:hanging="360"/>
      </w:pPr>
      <w:rPr>
        <w:rFonts w:ascii="Arial" w:hAnsi="Arial" w:hint="default"/>
      </w:rPr>
    </w:lvl>
    <w:lvl w:ilvl="4" w:tplc="26FC17F4" w:tentative="1">
      <w:start w:val="1"/>
      <w:numFmt w:val="bullet"/>
      <w:lvlText w:val="•"/>
      <w:lvlJc w:val="left"/>
      <w:pPr>
        <w:tabs>
          <w:tab w:val="num" w:pos="3600"/>
        </w:tabs>
        <w:ind w:left="3600" w:hanging="360"/>
      </w:pPr>
      <w:rPr>
        <w:rFonts w:ascii="Arial" w:hAnsi="Arial" w:hint="default"/>
      </w:rPr>
    </w:lvl>
    <w:lvl w:ilvl="5" w:tplc="533A340E" w:tentative="1">
      <w:start w:val="1"/>
      <w:numFmt w:val="bullet"/>
      <w:lvlText w:val="•"/>
      <w:lvlJc w:val="left"/>
      <w:pPr>
        <w:tabs>
          <w:tab w:val="num" w:pos="4320"/>
        </w:tabs>
        <w:ind w:left="4320" w:hanging="360"/>
      </w:pPr>
      <w:rPr>
        <w:rFonts w:ascii="Arial" w:hAnsi="Arial" w:hint="default"/>
      </w:rPr>
    </w:lvl>
    <w:lvl w:ilvl="6" w:tplc="54467264" w:tentative="1">
      <w:start w:val="1"/>
      <w:numFmt w:val="bullet"/>
      <w:lvlText w:val="•"/>
      <w:lvlJc w:val="left"/>
      <w:pPr>
        <w:tabs>
          <w:tab w:val="num" w:pos="5040"/>
        </w:tabs>
        <w:ind w:left="5040" w:hanging="360"/>
      </w:pPr>
      <w:rPr>
        <w:rFonts w:ascii="Arial" w:hAnsi="Arial" w:hint="default"/>
      </w:rPr>
    </w:lvl>
    <w:lvl w:ilvl="7" w:tplc="C86EA4CE" w:tentative="1">
      <w:start w:val="1"/>
      <w:numFmt w:val="bullet"/>
      <w:lvlText w:val="•"/>
      <w:lvlJc w:val="left"/>
      <w:pPr>
        <w:tabs>
          <w:tab w:val="num" w:pos="5760"/>
        </w:tabs>
        <w:ind w:left="5760" w:hanging="360"/>
      </w:pPr>
      <w:rPr>
        <w:rFonts w:ascii="Arial" w:hAnsi="Arial" w:hint="default"/>
      </w:rPr>
    </w:lvl>
    <w:lvl w:ilvl="8" w:tplc="E28822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23D9C"/>
    <w:multiLevelType w:val="hybridMultilevel"/>
    <w:tmpl w:val="A0240E98"/>
    <w:lvl w:ilvl="0" w:tplc="429A8EA0">
      <w:start w:val="1"/>
      <w:numFmt w:val="bullet"/>
      <w:lvlText w:val="•"/>
      <w:lvlJc w:val="left"/>
      <w:pPr>
        <w:tabs>
          <w:tab w:val="num" w:pos="720"/>
        </w:tabs>
        <w:ind w:left="720" w:hanging="360"/>
      </w:pPr>
      <w:rPr>
        <w:rFonts w:ascii="Arial" w:hAnsi="Arial" w:hint="default"/>
      </w:rPr>
    </w:lvl>
    <w:lvl w:ilvl="1" w:tplc="232A756A">
      <w:start w:val="1"/>
      <w:numFmt w:val="bullet"/>
      <w:lvlText w:val="•"/>
      <w:lvlJc w:val="left"/>
      <w:pPr>
        <w:tabs>
          <w:tab w:val="num" w:pos="1440"/>
        </w:tabs>
        <w:ind w:left="1440" w:hanging="360"/>
      </w:pPr>
      <w:rPr>
        <w:rFonts w:ascii="Arial" w:hAnsi="Arial" w:hint="default"/>
      </w:rPr>
    </w:lvl>
    <w:lvl w:ilvl="2" w:tplc="C3BA5712">
      <w:start w:val="302"/>
      <w:numFmt w:val="bullet"/>
      <w:lvlText w:val="•"/>
      <w:lvlJc w:val="left"/>
      <w:pPr>
        <w:tabs>
          <w:tab w:val="num" w:pos="2160"/>
        </w:tabs>
        <w:ind w:left="2160" w:hanging="360"/>
      </w:pPr>
      <w:rPr>
        <w:rFonts w:ascii="Arial" w:hAnsi="Arial" w:hint="default"/>
      </w:rPr>
    </w:lvl>
    <w:lvl w:ilvl="3" w:tplc="C70A451E" w:tentative="1">
      <w:start w:val="1"/>
      <w:numFmt w:val="bullet"/>
      <w:lvlText w:val="•"/>
      <w:lvlJc w:val="left"/>
      <w:pPr>
        <w:tabs>
          <w:tab w:val="num" w:pos="2880"/>
        </w:tabs>
        <w:ind w:left="2880" w:hanging="360"/>
      </w:pPr>
      <w:rPr>
        <w:rFonts w:ascii="Arial" w:hAnsi="Arial" w:hint="default"/>
      </w:rPr>
    </w:lvl>
    <w:lvl w:ilvl="4" w:tplc="1F36D176" w:tentative="1">
      <w:start w:val="1"/>
      <w:numFmt w:val="bullet"/>
      <w:lvlText w:val="•"/>
      <w:lvlJc w:val="left"/>
      <w:pPr>
        <w:tabs>
          <w:tab w:val="num" w:pos="3600"/>
        </w:tabs>
        <w:ind w:left="3600" w:hanging="360"/>
      </w:pPr>
      <w:rPr>
        <w:rFonts w:ascii="Arial" w:hAnsi="Arial" w:hint="default"/>
      </w:rPr>
    </w:lvl>
    <w:lvl w:ilvl="5" w:tplc="1FE849C4" w:tentative="1">
      <w:start w:val="1"/>
      <w:numFmt w:val="bullet"/>
      <w:lvlText w:val="•"/>
      <w:lvlJc w:val="left"/>
      <w:pPr>
        <w:tabs>
          <w:tab w:val="num" w:pos="4320"/>
        </w:tabs>
        <w:ind w:left="4320" w:hanging="360"/>
      </w:pPr>
      <w:rPr>
        <w:rFonts w:ascii="Arial" w:hAnsi="Arial" w:hint="default"/>
      </w:rPr>
    </w:lvl>
    <w:lvl w:ilvl="6" w:tplc="44E2E150" w:tentative="1">
      <w:start w:val="1"/>
      <w:numFmt w:val="bullet"/>
      <w:lvlText w:val="•"/>
      <w:lvlJc w:val="left"/>
      <w:pPr>
        <w:tabs>
          <w:tab w:val="num" w:pos="5040"/>
        </w:tabs>
        <w:ind w:left="5040" w:hanging="360"/>
      </w:pPr>
      <w:rPr>
        <w:rFonts w:ascii="Arial" w:hAnsi="Arial" w:hint="default"/>
      </w:rPr>
    </w:lvl>
    <w:lvl w:ilvl="7" w:tplc="7FE28FDE" w:tentative="1">
      <w:start w:val="1"/>
      <w:numFmt w:val="bullet"/>
      <w:lvlText w:val="•"/>
      <w:lvlJc w:val="left"/>
      <w:pPr>
        <w:tabs>
          <w:tab w:val="num" w:pos="5760"/>
        </w:tabs>
        <w:ind w:left="5760" w:hanging="360"/>
      </w:pPr>
      <w:rPr>
        <w:rFonts w:ascii="Arial" w:hAnsi="Arial" w:hint="default"/>
      </w:rPr>
    </w:lvl>
    <w:lvl w:ilvl="8" w:tplc="DDA6D46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0"/>
  </w:num>
  <w:num w:numId="5">
    <w:abstractNumId w:val="3"/>
  </w:num>
  <w:num w:numId="6">
    <w:abstractNumId w:val="19"/>
  </w:num>
  <w:num w:numId="7">
    <w:abstractNumId w:val="21"/>
  </w:num>
  <w:num w:numId="8">
    <w:abstractNumId w:val="1"/>
  </w:num>
  <w:num w:numId="9">
    <w:abstractNumId w:val="12"/>
  </w:num>
  <w:num w:numId="10">
    <w:abstractNumId w:val="14"/>
  </w:num>
  <w:num w:numId="11">
    <w:abstractNumId w:val="16"/>
  </w:num>
  <w:num w:numId="12">
    <w:abstractNumId w:val="4"/>
  </w:num>
  <w:num w:numId="13">
    <w:abstractNumId w:val="1"/>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7"/>
  </w:num>
  <w:num w:numId="21">
    <w:abstractNumId w:val="1"/>
  </w:num>
  <w:num w:numId="22">
    <w:abstractNumId w:val="1"/>
  </w:num>
  <w:num w:numId="23">
    <w:abstractNumId w:val="13"/>
  </w:num>
  <w:num w:numId="24">
    <w:abstractNumId w:val="19"/>
  </w:num>
  <w:num w:numId="25">
    <w:abstractNumId w:val="5"/>
  </w:num>
  <w:num w:numId="26">
    <w:abstractNumId w:val="19"/>
  </w:num>
  <w:num w:numId="27">
    <w:abstractNumId w:val="19"/>
  </w:num>
  <w:num w:numId="28">
    <w:abstractNumId w:val="17"/>
  </w:num>
  <w:num w:numId="29">
    <w:abstractNumId w:val="9"/>
  </w:num>
  <w:num w:numId="30">
    <w:abstractNumId w:val="1"/>
  </w:num>
  <w:num w:numId="31">
    <w:abstractNumId w:val="1"/>
  </w:num>
  <w:num w:numId="32">
    <w:abstractNumId w:val="8"/>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
  </w:num>
  <w:num w:numId="42">
    <w:abstractNumId w:val="20"/>
  </w:num>
  <w:num w:numId="43">
    <w:abstractNumId w:val="18"/>
  </w:num>
  <w:num w:numId="44">
    <w:abstractNumId w:val="23"/>
  </w:num>
  <w:num w:numId="45">
    <w:abstractNumId w:val="6"/>
  </w:num>
  <w:num w:numId="46">
    <w:abstractNumId w:val="15"/>
  </w:num>
  <w:num w:numId="4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27B61"/>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9E9"/>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582"/>
    <w:rsid w:val="000A7750"/>
    <w:rsid w:val="000A7D0E"/>
    <w:rsid w:val="000A7DB3"/>
    <w:rsid w:val="000B0358"/>
    <w:rsid w:val="000B0F74"/>
    <w:rsid w:val="000B1579"/>
    <w:rsid w:val="000B1B63"/>
    <w:rsid w:val="000B1D7E"/>
    <w:rsid w:val="000B1FE5"/>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9E2"/>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0BC1"/>
    <w:rsid w:val="000F17BA"/>
    <w:rsid w:val="000F1C85"/>
    <w:rsid w:val="000F2416"/>
    <w:rsid w:val="000F2FCE"/>
    <w:rsid w:val="000F3129"/>
    <w:rsid w:val="000F34F2"/>
    <w:rsid w:val="000F36E0"/>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40F"/>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37"/>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0C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5E"/>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826"/>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6458"/>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21B"/>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7FC"/>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1EF"/>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2C"/>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8A9"/>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68A"/>
    <w:rsid w:val="003D68D0"/>
    <w:rsid w:val="003D69FA"/>
    <w:rsid w:val="003D6A4C"/>
    <w:rsid w:val="003D6F14"/>
    <w:rsid w:val="003D7BB8"/>
    <w:rsid w:val="003D7C57"/>
    <w:rsid w:val="003D7F2B"/>
    <w:rsid w:val="003E060B"/>
    <w:rsid w:val="003E0C3F"/>
    <w:rsid w:val="003E11DC"/>
    <w:rsid w:val="003E145B"/>
    <w:rsid w:val="003E25D4"/>
    <w:rsid w:val="003E27CC"/>
    <w:rsid w:val="003E2BFE"/>
    <w:rsid w:val="003E2C05"/>
    <w:rsid w:val="003E36CE"/>
    <w:rsid w:val="003E3868"/>
    <w:rsid w:val="003E3E30"/>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2AF"/>
    <w:rsid w:val="00402482"/>
    <w:rsid w:val="00402562"/>
    <w:rsid w:val="00402675"/>
    <w:rsid w:val="00402E60"/>
    <w:rsid w:val="00403096"/>
    <w:rsid w:val="004032C5"/>
    <w:rsid w:val="004033C6"/>
    <w:rsid w:val="00403C19"/>
    <w:rsid w:val="00404243"/>
    <w:rsid w:val="0040544E"/>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5F98"/>
    <w:rsid w:val="00436122"/>
    <w:rsid w:val="00436B16"/>
    <w:rsid w:val="00437F32"/>
    <w:rsid w:val="004405E3"/>
    <w:rsid w:val="00440B6B"/>
    <w:rsid w:val="00440D1F"/>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334"/>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60F"/>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0DE8"/>
    <w:rsid w:val="004F16A6"/>
    <w:rsid w:val="004F23AC"/>
    <w:rsid w:val="004F25BE"/>
    <w:rsid w:val="004F2826"/>
    <w:rsid w:val="004F2AEB"/>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19B6"/>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78F"/>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E70"/>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F0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A1"/>
    <w:rsid w:val="005E324D"/>
    <w:rsid w:val="005E3365"/>
    <w:rsid w:val="005E378B"/>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3F5A"/>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B60"/>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C7E86"/>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0DE2"/>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C71"/>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0F6"/>
    <w:rsid w:val="007C5BAC"/>
    <w:rsid w:val="007C5D3F"/>
    <w:rsid w:val="007C62C1"/>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5BC"/>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1EC5"/>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0C"/>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3B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5B0"/>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96D"/>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1ED8"/>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3DF"/>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4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09A"/>
    <w:rsid w:val="00B761B8"/>
    <w:rsid w:val="00B76BFA"/>
    <w:rsid w:val="00B77CE8"/>
    <w:rsid w:val="00B77D4E"/>
    <w:rsid w:val="00B803D8"/>
    <w:rsid w:val="00B80476"/>
    <w:rsid w:val="00B80C88"/>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DCB"/>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3D4C"/>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7"/>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415"/>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3FF5"/>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2D09"/>
    <w:rsid w:val="00C9310A"/>
    <w:rsid w:val="00C93B59"/>
    <w:rsid w:val="00C94CCD"/>
    <w:rsid w:val="00C95831"/>
    <w:rsid w:val="00C95B41"/>
    <w:rsid w:val="00C95F39"/>
    <w:rsid w:val="00C965A9"/>
    <w:rsid w:val="00C96767"/>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8D"/>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D6C50"/>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3E79"/>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5BD9"/>
    <w:rsid w:val="00D16EC3"/>
    <w:rsid w:val="00D172EA"/>
    <w:rsid w:val="00D17535"/>
    <w:rsid w:val="00D17862"/>
    <w:rsid w:val="00D17BB9"/>
    <w:rsid w:val="00D20025"/>
    <w:rsid w:val="00D200EF"/>
    <w:rsid w:val="00D20494"/>
    <w:rsid w:val="00D204B4"/>
    <w:rsid w:val="00D209A0"/>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A5"/>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4EBD"/>
    <w:rsid w:val="00D5533C"/>
    <w:rsid w:val="00D555E1"/>
    <w:rsid w:val="00D558B4"/>
    <w:rsid w:val="00D559CE"/>
    <w:rsid w:val="00D55A61"/>
    <w:rsid w:val="00D55DEC"/>
    <w:rsid w:val="00D55E92"/>
    <w:rsid w:val="00D564E2"/>
    <w:rsid w:val="00D5659F"/>
    <w:rsid w:val="00D567BD"/>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85D"/>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701"/>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88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1DDF"/>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97"/>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0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A68"/>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2E51"/>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CC"/>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7C3"/>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9C"/>
    <w:rsid w:val="00F632CA"/>
    <w:rsid w:val="00F6362E"/>
    <w:rsid w:val="00F644EE"/>
    <w:rsid w:val="00F64CEB"/>
    <w:rsid w:val="00F64DF6"/>
    <w:rsid w:val="00F66D89"/>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BF0"/>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17846501">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8077194">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C0059-BE1E-47A1-AC00-AE3AB0BA43E6}">
  <ds:schemaRefs>
    <ds:schemaRef ds:uri="http://schemas.microsoft.com/sharepoint/v3/contenttype/forms"/>
  </ds:schemaRefs>
</ds:datastoreItem>
</file>

<file path=customXml/itemProps2.xml><?xml version="1.0" encoding="utf-8"?>
<ds:datastoreItem xmlns:ds="http://schemas.openxmlformats.org/officeDocument/2006/customXml" ds:itemID="{F80C2F50-5813-49ED-A76A-842C3F10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2A051-5FA8-4050-B994-70C0CC693D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6B705A-A59F-4C09-83B2-3B7C04044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2021-01-15T15:38:00Z</dcterms:created>
  <dcterms:modified xsi:type="dcterms:W3CDTF">2021-01-15T15:38:00Z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